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C7C8E" w14:textId="623AF5E8" w:rsidR="00B560B1" w:rsidRDefault="00B560B1" w:rsidP="00B560B1">
      <w:pPr>
        <w:pStyle w:val="Normaalweb"/>
      </w:pPr>
      <w:r>
        <w:rPr>
          <w:noProof/>
        </w:rPr>
        <w:drawing>
          <wp:inline distT="0" distB="0" distL="0" distR="0" wp14:anchorId="67E6D2A9" wp14:editId="0ACB2E77">
            <wp:extent cx="5760720" cy="8145780"/>
            <wp:effectExtent l="0" t="0" r="0" b="0"/>
            <wp:docPr id="322293000" name="Afbeelding 1" descr="Afbeelding met tekst, boom,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93000" name="Afbeelding 1" descr="Afbeelding met tekst, boom, persoon, kleding&#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p w14:paraId="6370CA47" w14:textId="77777777" w:rsidR="00B560B1" w:rsidRDefault="00B560B1"/>
    <w:p w14:paraId="763982F8" w14:textId="77777777" w:rsidR="000F6ED8" w:rsidRDefault="000F6ED8"/>
    <w:p w14:paraId="674AEB4E" w14:textId="394A660B" w:rsidR="00B560B1" w:rsidRPr="000F6ED8" w:rsidRDefault="00B560B1">
      <w:pPr>
        <w:rPr>
          <w:b/>
          <w:bCs/>
        </w:rPr>
      </w:pPr>
      <w:r w:rsidRPr="000F6ED8">
        <w:rPr>
          <w:b/>
          <w:bCs/>
        </w:rPr>
        <w:lastRenderedPageBreak/>
        <w:t>OP ZONDAG 28 APRIL FIETST SOROPTIMISTCLUB GENK VOOR OVERKOP</w:t>
      </w:r>
    </w:p>
    <w:p w14:paraId="2ED8F499" w14:textId="77342F3A" w:rsidR="00AD21EA" w:rsidRDefault="00AD21EA">
      <w:r>
        <w:t>Wij hebben enkel fietsroutes uitgezocht die jullie voorbij de leukste plekjes van Genk brengt.</w:t>
      </w:r>
    </w:p>
    <w:p w14:paraId="4EE7272F" w14:textId="7BA12A3C" w:rsidR="00AD21EA" w:rsidRDefault="00AD21EA">
      <w:r>
        <w:t xml:space="preserve">Twee van de drie routes zijn ook opgenomen in het fietsaanbod van de stad Genk </w:t>
      </w:r>
      <w:r w:rsidR="003B1D0F">
        <w:t xml:space="preserve">, ze </w:t>
      </w:r>
      <w:r>
        <w:t xml:space="preserve">behoren </w:t>
      </w:r>
      <w:r w:rsidR="003B1D0F">
        <w:t xml:space="preserve">allen </w:t>
      </w:r>
      <w:r>
        <w:t>tot het fietsroutenetwerk Limburg.</w:t>
      </w:r>
    </w:p>
    <w:p w14:paraId="5ACD0020" w14:textId="714E9BF9" w:rsidR="00AD21EA" w:rsidRDefault="00AD21EA">
      <w:r>
        <w:t xml:space="preserve">Het </w:t>
      </w:r>
      <w:r>
        <w:t>netwerk</w:t>
      </w:r>
      <w:r>
        <w:t xml:space="preserve"> rolt zich als een rode loper voor je uit in het groene Genk. Fiets van site naar site op een fietstocht vol beleving waar het </w:t>
      </w:r>
      <w:proofErr w:type="spellStart"/>
      <w:r>
        <w:t>Genkse</w:t>
      </w:r>
      <w:proofErr w:type="spellEnd"/>
      <w:r>
        <w:t xml:space="preserve"> mijnverleden én hippe plekjes in elkaar overvloeien. </w:t>
      </w:r>
    </w:p>
    <w:p w14:paraId="77501EC4" w14:textId="5A6D7357" w:rsidR="00B560B1" w:rsidRDefault="00AD21EA">
      <w:r>
        <w:t xml:space="preserve">Er zijn ook verschillende </w:t>
      </w:r>
      <w:r>
        <w:t>fietsverhuurpunten.</w:t>
      </w:r>
    </w:p>
    <w:p w14:paraId="2F0E90F5" w14:textId="6FC29D7C" w:rsidR="00AD21EA" w:rsidRDefault="0077489D" w:rsidP="00AD21EA">
      <w:pPr>
        <w:rPr>
          <w:b/>
          <w:bCs/>
          <w:u w:val="single"/>
        </w:rPr>
      </w:pPr>
      <w:r>
        <w:rPr>
          <w:noProof/>
        </w:rPr>
        <w:drawing>
          <wp:anchor distT="0" distB="0" distL="114300" distR="114300" simplePos="0" relativeHeight="251656704" behindDoc="1" locked="0" layoutInCell="1" allowOverlap="1" wp14:anchorId="2213469D" wp14:editId="63982249">
            <wp:simplePos x="0" y="0"/>
            <wp:positionH relativeFrom="column">
              <wp:posOffset>4078605</wp:posOffset>
            </wp:positionH>
            <wp:positionV relativeFrom="paragraph">
              <wp:posOffset>14605</wp:posOffset>
            </wp:positionV>
            <wp:extent cx="2044700" cy="1484630"/>
            <wp:effectExtent l="0" t="0" r="0" b="0"/>
            <wp:wrapTight wrapText="bothSides">
              <wp:wrapPolygon edited="0">
                <wp:start x="0" y="0"/>
                <wp:lineTo x="0" y="21341"/>
                <wp:lineTo x="21332" y="21341"/>
                <wp:lineTo x="21332" y="0"/>
                <wp:lineTo x="0" y="0"/>
              </wp:wrapPolygon>
            </wp:wrapTight>
            <wp:docPr id="1106343699" name="Afbeelding 1" descr="Afbeelding met Lettertype, tekst, Graphic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43699" name="Afbeelding 1" descr="Afbeelding met Lettertype, tekst, Graphics, diagram&#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2044700" cy="1484630"/>
                    </a:xfrm>
                    <a:prstGeom prst="rect">
                      <a:avLst/>
                    </a:prstGeom>
                  </pic:spPr>
                </pic:pic>
              </a:graphicData>
            </a:graphic>
            <wp14:sizeRelH relativeFrom="margin">
              <wp14:pctWidth>0</wp14:pctWidth>
            </wp14:sizeRelH>
            <wp14:sizeRelV relativeFrom="margin">
              <wp14:pctHeight>0</wp14:pctHeight>
            </wp14:sizeRelV>
          </wp:anchor>
        </w:drawing>
      </w:r>
      <w:r w:rsidR="00AD21EA" w:rsidRPr="00AD21EA">
        <w:rPr>
          <w:b/>
          <w:bCs/>
          <w:u w:val="single"/>
        </w:rPr>
        <w:t>START:</w:t>
      </w:r>
      <w:r w:rsidR="00AD21EA" w:rsidRPr="00AD21EA">
        <w:rPr>
          <w:b/>
          <w:bCs/>
          <w:u w:val="single"/>
        </w:rPr>
        <w:t xml:space="preserve"> Thor Park</w:t>
      </w:r>
    </w:p>
    <w:p w14:paraId="04F0DF51" w14:textId="11B6B6BD" w:rsidR="0077489D" w:rsidRPr="000F6ED8" w:rsidRDefault="0077489D" w:rsidP="00AD21EA">
      <w:pPr>
        <w:rPr>
          <w:b/>
          <w:bCs/>
          <w:u w:val="single"/>
        </w:rPr>
      </w:pPr>
      <w:r w:rsidRPr="000F6ED8">
        <w:rPr>
          <w:noProof/>
        </w:rPr>
        <w:drawing>
          <wp:anchor distT="0" distB="0" distL="114300" distR="114300" simplePos="0" relativeHeight="251661824" behindDoc="1" locked="0" layoutInCell="1" allowOverlap="1" wp14:anchorId="0A72ED16" wp14:editId="14DB5523">
            <wp:simplePos x="0" y="0"/>
            <wp:positionH relativeFrom="column">
              <wp:posOffset>4044739</wp:posOffset>
            </wp:positionH>
            <wp:positionV relativeFrom="paragraph">
              <wp:posOffset>990600</wp:posOffset>
            </wp:positionV>
            <wp:extent cx="2311400" cy="2160560"/>
            <wp:effectExtent l="0" t="0" r="0" b="0"/>
            <wp:wrapTight wrapText="bothSides">
              <wp:wrapPolygon edited="0">
                <wp:start x="0" y="0"/>
                <wp:lineTo x="0" y="21333"/>
                <wp:lineTo x="21363" y="21333"/>
                <wp:lineTo x="21363" y="0"/>
                <wp:lineTo x="0" y="0"/>
              </wp:wrapPolygon>
            </wp:wrapTight>
            <wp:docPr id="1742096172" name="Afbeelding 1" descr="Afbeelding met hemel, kleding, wolk,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6172" name="Afbeelding 1" descr="Afbeelding met hemel, kleding, wolk, buitenshuis&#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311400" cy="2160560"/>
                    </a:xfrm>
                    <a:prstGeom prst="rect">
                      <a:avLst/>
                    </a:prstGeom>
                  </pic:spPr>
                </pic:pic>
              </a:graphicData>
            </a:graphic>
          </wp:anchor>
        </w:drawing>
      </w:r>
      <w:r w:rsidRPr="000F6ED8">
        <w:rPr>
          <w:rFonts w:cs="Open Sans"/>
          <w:color w:val="555555"/>
          <w:shd w:val="clear" w:color="auto" w:fill="FFFFFF"/>
        </w:rPr>
        <w:t>Thor Park biedt naast het erfgoed ook een unieke park- en natuuromgeving van 30 hectare. Het vormt een prachtig decor voor allerlei vormen van ontspanning. Bovendien kan je vanuit Thor Park het landschap van het Nationaal Park Hoge Kempen verkennen, te voet of via het Limburgs fietsroutenetwerk. Vlakbij liggen de Schansbroek, de Klaverberg en het Kolenspoor. Het landschap combineert unieke natuurelementen met de prachtige industriële mijngebouwen en de tuinwijken.</w:t>
      </w:r>
    </w:p>
    <w:p w14:paraId="272E9EB3" w14:textId="77777777" w:rsidR="0077489D" w:rsidRDefault="0077489D" w:rsidP="00AD21EA"/>
    <w:p w14:paraId="76C9D89E" w14:textId="298D276F" w:rsidR="00AD21EA" w:rsidRDefault="00AD21EA" w:rsidP="00AD21EA">
      <w:r>
        <w:t>Het voormalige mijnterrein van Waterschei verwelkomt je met het imposante hoofdgebouw Thor Central.</w:t>
      </w:r>
    </w:p>
    <w:p w14:paraId="460064DF" w14:textId="5D440C87" w:rsidR="0077489D" w:rsidRDefault="0077489D" w:rsidP="00AD21EA"/>
    <w:p w14:paraId="43B9C136" w14:textId="41CEE24D" w:rsidR="00B560B1" w:rsidRPr="00AD21EA" w:rsidRDefault="00AD21EA">
      <w:pPr>
        <w:rPr>
          <w:b/>
          <w:bCs/>
          <w:sz w:val="28"/>
          <w:szCs w:val="28"/>
          <w:u w:val="single"/>
        </w:rPr>
      </w:pPr>
      <w:r w:rsidRPr="00AD21EA">
        <w:rPr>
          <w:b/>
          <w:bCs/>
          <w:sz w:val="28"/>
          <w:szCs w:val="28"/>
          <w:u w:val="single"/>
        </w:rPr>
        <w:t>FIETSLUS 1</w:t>
      </w:r>
      <w:r>
        <w:rPr>
          <w:b/>
          <w:bCs/>
          <w:sz w:val="28"/>
          <w:szCs w:val="28"/>
          <w:u w:val="single"/>
        </w:rPr>
        <w:t>:</w:t>
      </w:r>
      <w:r w:rsidRPr="00AD21EA">
        <w:rPr>
          <w:b/>
          <w:bCs/>
          <w:sz w:val="28"/>
          <w:szCs w:val="28"/>
          <w:u w:val="single"/>
        </w:rPr>
        <w:t xml:space="preserve"> 22 km</w:t>
      </w:r>
    </w:p>
    <w:p w14:paraId="5C4135AD" w14:textId="61710412" w:rsidR="00AD21EA" w:rsidRDefault="00AD21EA">
      <w:r>
        <w:t>Thor Park – centrum – C-mine – LABIOMISTA</w:t>
      </w:r>
    </w:p>
    <w:p w14:paraId="34AC33DF" w14:textId="6CDB8411" w:rsidR="00AD21EA" w:rsidRDefault="00AD21EA" w:rsidP="003470BB">
      <w:r w:rsidRPr="003470BB">
        <w:rPr>
          <w:u w:val="single"/>
        </w:rPr>
        <w:t>Knooppunten</w:t>
      </w:r>
      <w:r>
        <w:t>: 508 – 509 – 250 – 249 – 72 – 73 – 548 – 508</w:t>
      </w:r>
    </w:p>
    <w:p w14:paraId="1853E29E" w14:textId="4920CB6E" w:rsidR="00AD21EA" w:rsidRDefault="00AD21EA" w:rsidP="00AD21EA">
      <w:pPr>
        <w:rPr>
          <w:b/>
          <w:bCs/>
          <w:sz w:val="28"/>
          <w:szCs w:val="28"/>
          <w:u w:val="single"/>
        </w:rPr>
      </w:pPr>
      <w:r w:rsidRPr="00AD21EA">
        <w:rPr>
          <w:b/>
          <w:bCs/>
          <w:sz w:val="28"/>
          <w:szCs w:val="28"/>
          <w:u w:val="single"/>
        </w:rPr>
        <w:t xml:space="preserve">FIETSLUS </w:t>
      </w:r>
      <w:r>
        <w:rPr>
          <w:b/>
          <w:bCs/>
          <w:sz w:val="28"/>
          <w:szCs w:val="28"/>
          <w:u w:val="single"/>
        </w:rPr>
        <w:t>2</w:t>
      </w:r>
      <w:r>
        <w:rPr>
          <w:b/>
          <w:bCs/>
          <w:sz w:val="28"/>
          <w:szCs w:val="28"/>
          <w:u w:val="single"/>
        </w:rPr>
        <w:t>:</w:t>
      </w:r>
      <w:r w:rsidRPr="00AD21EA">
        <w:rPr>
          <w:b/>
          <w:bCs/>
          <w:sz w:val="28"/>
          <w:szCs w:val="28"/>
          <w:u w:val="single"/>
        </w:rPr>
        <w:t xml:space="preserve"> </w:t>
      </w:r>
      <w:r w:rsidR="003470BB">
        <w:rPr>
          <w:b/>
          <w:bCs/>
          <w:sz w:val="28"/>
          <w:szCs w:val="28"/>
          <w:u w:val="single"/>
        </w:rPr>
        <w:t>50</w:t>
      </w:r>
      <w:r w:rsidRPr="00AD21EA">
        <w:rPr>
          <w:b/>
          <w:bCs/>
          <w:sz w:val="28"/>
          <w:szCs w:val="28"/>
          <w:u w:val="single"/>
        </w:rPr>
        <w:t xml:space="preserve"> km</w:t>
      </w:r>
    </w:p>
    <w:p w14:paraId="14C7955A" w14:textId="30FFC26D" w:rsidR="003470BB" w:rsidRDefault="003470BB" w:rsidP="003470BB">
      <w:r>
        <w:t xml:space="preserve">Thor Park – </w:t>
      </w:r>
      <w:proofErr w:type="spellStart"/>
      <w:r>
        <w:t>Kattevennen</w:t>
      </w:r>
      <w:proofErr w:type="spellEnd"/>
      <w:r>
        <w:t xml:space="preserve"> – De </w:t>
      </w:r>
      <w:proofErr w:type="spellStart"/>
      <w:r>
        <w:t>wijers</w:t>
      </w:r>
      <w:proofErr w:type="spellEnd"/>
      <w:r>
        <w:t xml:space="preserve">, natuurgebied de Maten - </w:t>
      </w:r>
      <w:proofErr w:type="spellStart"/>
      <w:r>
        <w:t>Bokrijk</w:t>
      </w:r>
      <w:proofErr w:type="spellEnd"/>
      <w:r>
        <w:t xml:space="preserve"> – C-mine – LABIOMISTA</w:t>
      </w:r>
      <w:r>
        <w:t xml:space="preserve"> </w:t>
      </w:r>
    </w:p>
    <w:p w14:paraId="47B951FF" w14:textId="0A0469E6" w:rsidR="003470BB" w:rsidRDefault="003470BB" w:rsidP="003470BB">
      <w:r w:rsidRPr="003470BB">
        <w:rPr>
          <w:u w:val="single"/>
        </w:rPr>
        <w:t>Knooppunten</w:t>
      </w:r>
      <w:r>
        <w:t xml:space="preserve">: 508 – 509 – 250 – </w:t>
      </w:r>
      <w:r>
        <w:t xml:space="preserve">30 – 29 – 560 – 82 – 98 – 243 – 91 – 71 – 242 </w:t>
      </w:r>
      <w:r>
        <w:t xml:space="preserve"> – 72 – 73 – 548 – 508</w:t>
      </w:r>
    </w:p>
    <w:p w14:paraId="400B6D16" w14:textId="2C657300" w:rsidR="003470BB" w:rsidRDefault="003470BB" w:rsidP="003470BB">
      <w:pPr>
        <w:rPr>
          <w:b/>
          <w:bCs/>
          <w:sz w:val="28"/>
          <w:szCs w:val="28"/>
          <w:u w:val="single"/>
        </w:rPr>
      </w:pPr>
      <w:r w:rsidRPr="00AD21EA">
        <w:rPr>
          <w:b/>
          <w:bCs/>
          <w:sz w:val="28"/>
          <w:szCs w:val="28"/>
          <w:u w:val="single"/>
        </w:rPr>
        <w:t xml:space="preserve">FIETSLUS </w:t>
      </w:r>
      <w:r>
        <w:rPr>
          <w:b/>
          <w:bCs/>
          <w:sz w:val="28"/>
          <w:szCs w:val="28"/>
          <w:u w:val="single"/>
        </w:rPr>
        <w:t>3</w:t>
      </w:r>
      <w:r>
        <w:rPr>
          <w:b/>
          <w:bCs/>
          <w:sz w:val="28"/>
          <w:szCs w:val="28"/>
          <w:u w:val="single"/>
        </w:rPr>
        <w:t>:</w:t>
      </w:r>
      <w:r w:rsidRPr="00AD21EA">
        <w:rPr>
          <w:b/>
          <w:bCs/>
          <w:sz w:val="28"/>
          <w:szCs w:val="28"/>
          <w:u w:val="single"/>
        </w:rPr>
        <w:t xml:space="preserve"> </w:t>
      </w:r>
      <w:r w:rsidR="003B1D0F">
        <w:rPr>
          <w:b/>
          <w:bCs/>
          <w:sz w:val="28"/>
          <w:szCs w:val="28"/>
          <w:u w:val="single"/>
        </w:rPr>
        <w:t>7</w:t>
      </w:r>
      <w:r>
        <w:rPr>
          <w:b/>
          <w:bCs/>
          <w:sz w:val="28"/>
          <w:szCs w:val="28"/>
          <w:u w:val="single"/>
        </w:rPr>
        <w:t>0</w:t>
      </w:r>
      <w:r w:rsidRPr="00AD21EA">
        <w:rPr>
          <w:b/>
          <w:bCs/>
          <w:sz w:val="28"/>
          <w:szCs w:val="28"/>
          <w:u w:val="single"/>
        </w:rPr>
        <w:t xml:space="preserve"> km</w:t>
      </w:r>
    </w:p>
    <w:p w14:paraId="1164B59E" w14:textId="70B97CA9" w:rsidR="003470BB" w:rsidRDefault="003470BB" w:rsidP="003470BB">
      <w:r>
        <w:t xml:space="preserve">Thor Park – </w:t>
      </w:r>
      <w:proofErr w:type="spellStart"/>
      <w:r>
        <w:t>Kattevennen</w:t>
      </w:r>
      <w:proofErr w:type="spellEnd"/>
      <w:r>
        <w:t xml:space="preserve"> – De </w:t>
      </w:r>
      <w:proofErr w:type="spellStart"/>
      <w:r>
        <w:t>wijers</w:t>
      </w:r>
      <w:proofErr w:type="spellEnd"/>
      <w:r>
        <w:t xml:space="preserve">, natuurgebied de Maten - </w:t>
      </w:r>
      <w:proofErr w:type="spellStart"/>
      <w:r>
        <w:t>Bokrijk</w:t>
      </w:r>
      <w:proofErr w:type="spellEnd"/>
      <w:r>
        <w:t xml:space="preserve"> – C-mine – </w:t>
      </w:r>
      <w:r w:rsidR="003B1D0F">
        <w:t>natuurreservaat Hengelhoef – natuurreservaat de zwarte berg</w:t>
      </w:r>
      <w:r>
        <w:t xml:space="preserve"> </w:t>
      </w:r>
    </w:p>
    <w:p w14:paraId="5F9832F5" w14:textId="76821E6D" w:rsidR="003470BB" w:rsidRDefault="003470BB" w:rsidP="003470BB">
      <w:r w:rsidRPr="003470BB">
        <w:rPr>
          <w:u w:val="single"/>
        </w:rPr>
        <w:t>Knooppunten</w:t>
      </w:r>
      <w:r>
        <w:t>: 508 – 509 – 250 – 30 – 29 –</w:t>
      </w:r>
      <w:r>
        <w:t xml:space="preserve"> 567 – 69 – 104 – 84 – 103 – 101</w:t>
      </w:r>
      <w:r>
        <w:t xml:space="preserve"> – 82 – 98 – 243 – 91 –</w:t>
      </w:r>
      <w:r>
        <w:t xml:space="preserve"> 92 –</w:t>
      </w:r>
      <w:r>
        <w:t xml:space="preserve"> 71</w:t>
      </w:r>
      <w:r>
        <w:t xml:space="preserve"> </w:t>
      </w:r>
      <w:r>
        <w:t xml:space="preserve"> – 242  – 72 – 73 – 548 –</w:t>
      </w:r>
      <w:r>
        <w:t xml:space="preserve"> 74 – 75 – 512 –</w:t>
      </w:r>
      <w:r>
        <w:t xml:space="preserve"> 508</w:t>
      </w:r>
      <w:r>
        <w:t xml:space="preserve"> </w:t>
      </w:r>
    </w:p>
    <w:p w14:paraId="3F831446" w14:textId="22ADA769" w:rsidR="003B1D0F" w:rsidRDefault="003B1D0F">
      <w:r>
        <w:t xml:space="preserve">Terug aan Thor Park nodigen de leden van </w:t>
      </w:r>
      <w:proofErr w:type="spellStart"/>
      <w:r>
        <w:t>Soroptimistclug</w:t>
      </w:r>
      <w:proofErr w:type="spellEnd"/>
      <w:r>
        <w:t xml:space="preserve"> Genk je uit voor een drankje en zelfgemaakte hapjes. Je krijgt de mogelijkheid tot 14:00u om van deze lekkernijen te komen proeven.</w:t>
      </w:r>
    </w:p>
    <w:p w14:paraId="35CF6957" w14:textId="6CD130C2" w:rsidR="003B1D0F" w:rsidRDefault="003B1D0F">
      <w:r>
        <w:t xml:space="preserve">De opbrengsten van deze </w:t>
      </w:r>
      <w:r w:rsidR="0077489D">
        <w:t xml:space="preserve">proeverijen gaan integraal naar </w:t>
      </w:r>
      <w:proofErr w:type="spellStart"/>
      <w:r w:rsidR="0077489D">
        <w:t>OverKop</w:t>
      </w:r>
      <w:proofErr w:type="spellEnd"/>
      <w:r w:rsidR="0077489D">
        <w:t xml:space="preserve"> Genk.</w:t>
      </w:r>
    </w:p>
    <w:p w14:paraId="63CDD860" w14:textId="2E9CA97A" w:rsidR="0077489D" w:rsidRDefault="0077489D">
      <w:r>
        <w:lastRenderedPageBreak/>
        <w:t>Ook aan de wandelaars hebben wij gedacht.</w:t>
      </w:r>
    </w:p>
    <w:p w14:paraId="7DB62434" w14:textId="69217818" w:rsidR="000F6ED8" w:rsidRDefault="000F6ED8">
      <w:pPr>
        <w:rPr>
          <w:rFonts w:cs="Open Sans"/>
          <w:color w:val="555555"/>
          <w:shd w:val="clear" w:color="auto" w:fill="FFFFFF"/>
        </w:rPr>
      </w:pPr>
      <w:r w:rsidRPr="000F6ED8">
        <w:rPr>
          <w:rFonts w:cs="Open Sans"/>
          <w:color w:val="555555"/>
          <w:shd w:val="clear" w:color="auto" w:fill="FFFFFF"/>
        </w:rPr>
        <w:t xml:space="preserve">De </w:t>
      </w:r>
      <w:proofErr w:type="spellStart"/>
      <w:r w:rsidRPr="000F6ED8">
        <w:rPr>
          <w:rFonts w:cs="Open Sans"/>
          <w:color w:val="555555"/>
          <w:shd w:val="clear" w:color="auto" w:fill="FFFFFF"/>
        </w:rPr>
        <w:t>terril</w:t>
      </w:r>
      <w:proofErr w:type="spellEnd"/>
      <w:r w:rsidRPr="000F6ED8">
        <w:rPr>
          <w:rFonts w:cs="Open Sans"/>
          <w:color w:val="555555"/>
          <w:shd w:val="clear" w:color="auto" w:fill="FFFFFF"/>
        </w:rPr>
        <w:t xml:space="preserve"> van Waterschei, in het wandelgebied Thor Park, is een oude steenberg die getuigt van het rijke mijnverleden van Genk. De stenen komen uit de omliggende lagen van de steenkooladers. Sinds 1999 is de </w:t>
      </w:r>
      <w:proofErr w:type="spellStart"/>
      <w:r w:rsidRPr="000F6ED8">
        <w:rPr>
          <w:rFonts w:cs="Open Sans"/>
          <w:color w:val="555555"/>
          <w:shd w:val="clear" w:color="auto" w:fill="FFFFFF"/>
        </w:rPr>
        <w:t>terril</w:t>
      </w:r>
      <w:proofErr w:type="spellEnd"/>
      <w:r w:rsidRPr="000F6ED8">
        <w:rPr>
          <w:rFonts w:cs="Open Sans"/>
          <w:color w:val="555555"/>
          <w:shd w:val="clear" w:color="auto" w:fill="FFFFFF"/>
        </w:rPr>
        <w:t xml:space="preserve"> beschermd, maar je mag hem beslist beklimmen. De Steenmannetjes leiden je naar de top. Draag ook jouw steentje bij en maak zelf een Steenmannetje! Eenmaal boven word je getrakteerd op een adembenemend zicht op het indrukwekkende mijnterrein en het voetbalstadion van KRC Genk.</w:t>
      </w:r>
      <w:r w:rsidRPr="000F6ED8">
        <w:rPr>
          <w:rFonts w:cs="Open Sans"/>
          <w:color w:val="555555"/>
        </w:rPr>
        <w:br/>
      </w:r>
      <w:r w:rsidRPr="000F6ED8">
        <w:rPr>
          <w:rFonts w:cs="Open Sans"/>
          <w:color w:val="555555"/>
        </w:rPr>
        <w:br/>
      </w:r>
      <w:r w:rsidRPr="000F6ED8">
        <w:rPr>
          <w:rFonts w:cs="Open Sans"/>
          <w:color w:val="555555"/>
          <w:shd w:val="clear" w:color="auto" w:fill="FFFFFF"/>
        </w:rPr>
        <w:t xml:space="preserve">Om het unieke gebied Thor Park toegankelijk te maken voor publiek werden 11 routes, variërend van 2 tot 16 km, uitgestippeld. </w:t>
      </w:r>
    </w:p>
    <w:p w14:paraId="00A1728C" w14:textId="6C5B2B19" w:rsidR="000F6ED8" w:rsidRDefault="000F6ED8">
      <w:r>
        <w:rPr>
          <w:noProof/>
        </w:rPr>
        <w:drawing>
          <wp:inline distT="0" distB="0" distL="0" distR="0" wp14:anchorId="6B6E4D30" wp14:editId="17624F2B">
            <wp:extent cx="4097866" cy="2733717"/>
            <wp:effectExtent l="0" t="0" r="0" b="0"/>
            <wp:docPr id="1327825861" name="Afbeelding 2" descr="Afbeelding met buitenshuis, gras, hem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25861" name="Afbeelding 2" descr="Afbeelding met buitenshuis, gras, hemel, plan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3247" cy="2737307"/>
                    </a:xfrm>
                    <a:prstGeom prst="rect">
                      <a:avLst/>
                    </a:prstGeom>
                    <a:noFill/>
                    <a:ln>
                      <a:noFill/>
                    </a:ln>
                  </pic:spPr>
                </pic:pic>
              </a:graphicData>
            </a:graphic>
          </wp:inline>
        </w:drawing>
      </w:r>
    </w:p>
    <w:p w14:paraId="3E85D88A" w14:textId="53E29A9E" w:rsidR="000F6ED8" w:rsidRDefault="000F6ED8" w:rsidP="000F6ED8">
      <w:r>
        <w:t xml:space="preserve">Na de wandeling </w:t>
      </w:r>
      <w:r>
        <w:t xml:space="preserve">nodigen de leden van </w:t>
      </w:r>
      <w:proofErr w:type="spellStart"/>
      <w:r>
        <w:t>Soroptimistclug</w:t>
      </w:r>
      <w:proofErr w:type="spellEnd"/>
      <w:r>
        <w:t xml:space="preserve"> Genk je uit voor een drankje en zelfgemaakte hapjes. Je krijgt de mogelijkheid tot 14:00u om van deze lekkernijen te komen proeven.</w:t>
      </w:r>
    </w:p>
    <w:p w14:paraId="2FD0F134" w14:textId="77777777" w:rsidR="000F6ED8" w:rsidRDefault="000F6ED8" w:rsidP="000F6ED8">
      <w:r>
        <w:t xml:space="preserve">De opbrengsten van deze proeverijen gaan integraal naar </w:t>
      </w:r>
      <w:proofErr w:type="spellStart"/>
      <w:r>
        <w:t>OverKop</w:t>
      </w:r>
      <w:proofErr w:type="spellEnd"/>
      <w:r>
        <w:t xml:space="preserve"> Genk.</w:t>
      </w:r>
    </w:p>
    <w:p w14:paraId="22969B3B" w14:textId="77777777" w:rsidR="000F6ED8" w:rsidRPr="000F6ED8" w:rsidRDefault="000F6ED8"/>
    <w:p w14:paraId="4166BA96" w14:textId="299494E4" w:rsidR="0077489D" w:rsidRDefault="0077489D"/>
    <w:p w14:paraId="541457DC" w14:textId="46CCDC93" w:rsidR="000F6ED8" w:rsidRDefault="000F6ED8"/>
    <w:p w14:paraId="4FA7BCFF" w14:textId="77777777" w:rsidR="000F6ED8" w:rsidRDefault="000F6ED8"/>
    <w:p w14:paraId="3792E597" w14:textId="1663512F" w:rsidR="000F6ED8" w:rsidRDefault="000F6ED8"/>
    <w:p w14:paraId="0BAA36E3" w14:textId="77777777" w:rsidR="000F6ED8" w:rsidRDefault="000F6ED8"/>
    <w:p w14:paraId="072C0C59" w14:textId="65AC2958" w:rsidR="000F6ED8" w:rsidRDefault="000F6ED8"/>
    <w:p w14:paraId="6A0F9763" w14:textId="77777777" w:rsidR="000F6ED8" w:rsidRDefault="000F6ED8"/>
    <w:p w14:paraId="06FA5851" w14:textId="77777777" w:rsidR="000F6ED8" w:rsidRDefault="000F6ED8"/>
    <w:p w14:paraId="167ADCDF" w14:textId="77777777" w:rsidR="000F6ED8" w:rsidRDefault="000F6ED8"/>
    <w:p w14:paraId="5414599D" w14:textId="77777777" w:rsidR="000F6ED8" w:rsidRDefault="000F6ED8"/>
    <w:p w14:paraId="5CE7D5A1" w14:textId="36BE3029" w:rsidR="000F6ED8" w:rsidRDefault="000F6ED8">
      <w:r>
        <w:lastRenderedPageBreak/>
        <w:t xml:space="preserve">Wil je meer ontdekken van Genk, neem dan een kijkje op de </w:t>
      </w:r>
      <w:hyperlink r:id="rId8" w:history="1">
        <w:r w:rsidRPr="000F6ED8">
          <w:rPr>
            <w:rStyle w:val="Hyperlink"/>
          </w:rPr>
          <w:t>deze</w:t>
        </w:r>
      </w:hyperlink>
      <w:r>
        <w:t xml:space="preserve"> website.</w:t>
      </w:r>
    </w:p>
    <w:p w14:paraId="7B92042C" w14:textId="75C05C73" w:rsidR="000F6ED8" w:rsidRDefault="000F6ED8"/>
    <w:p w14:paraId="297DB20D" w14:textId="18BB09EF" w:rsidR="000F6ED8" w:rsidRDefault="000F6ED8">
      <w:r>
        <w:rPr>
          <w:noProof/>
        </w:rPr>
        <w:drawing>
          <wp:anchor distT="0" distB="0" distL="114300" distR="114300" simplePos="0" relativeHeight="251664896" behindDoc="1" locked="0" layoutInCell="1" allowOverlap="1" wp14:anchorId="0CCC6361" wp14:editId="60F1A7E7">
            <wp:simplePos x="0" y="0"/>
            <wp:positionH relativeFrom="column">
              <wp:posOffset>-1905</wp:posOffset>
            </wp:positionH>
            <wp:positionV relativeFrom="paragraph">
              <wp:posOffset>6773</wp:posOffset>
            </wp:positionV>
            <wp:extent cx="3814030" cy="4944533"/>
            <wp:effectExtent l="0" t="0" r="0" b="0"/>
            <wp:wrapTight wrapText="bothSides">
              <wp:wrapPolygon edited="0">
                <wp:start x="0" y="0"/>
                <wp:lineTo x="0" y="21556"/>
                <wp:lineTo x="21471" y="21556"/>
                <wp:lineTo x="21471" y="0"/>
                <wp:lineTo x="0" y="0"/>
              </wp:wrapPolygon>
            </wp:wrapTight>
            <wp:docPr id="977984519" name="Afbeelding 1" descr="Afbeelding met tekst, kleding, boom,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84519" name="Afbeelding 1" descr="Afbeelding met tekst, kleding, boom, poster&#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814030" cy="4944533"/>
                    </a:xfrm>
                    <a:prstGeom prst="rect">
                      <a:avLst/>
                    </a:prstGeom>
                  </pic:spPr>
                </pic:pic>
              </a:graphicData>
            </a:graphic>
          </wp:anchor>
        </w:drawing>
      </w:r>
    </w:p>
    <w:p w14:paraId="4AF19D04" w14:textId="6516235D" w:rsidR="000F6ED8" w:rsidRDefault="000F6ED8"/>
    <w:p w14:paraId="4BBDE2FE" w14:textId="2E1F5535" w:rsidR="000F6ED8" w:rsidRDefault="000F6ED8"/>
    <w:p w14:paraId="2A57825D" w14:textId="77777777" w:rsidR="000F6ED8" w:rsidRDefault="000F6ED8"/>
    <w:p w14:paraId="45D21DE2" w14:textId="77777777" w:rsidR="000F6ED8" w:rsidRDefault="000F6ED8"/>
    <w:p w14:paraId="7E2B356D" w14:textId="77777777" w:rsidR="000F6ED8" w:rsidRDefault="000F6ED8"/>
    <w:p w14:paraId="5153BEA6" w14:textId="77777777" w:rsidR="000F6ED8" w:rsidRDefault="000F6ED8"/>
    <w:p w14:paraId="02ADEE81" w14:textId="77777777" w:rsidR="000F6ED8" w:rsidRDefault="000F6ED8"/>
    <w:p w14:paraId="4B554B3D" w14:textId="77777777" w:rsidR="000F6ED8" w:rsidRDefault="000F6ED8"/>
    <w:p w14:paraId="484603FC" w14:textId="77777777" w:rsidR="000F6ED8" w:rsidRDefault="000F6ED8"/>
    <w:p w14:paraId="2A63DE01" w14:textId="77777777" w:rsidR="000F6ED8" w:rsidRDefault="000F6ED8"/>
    <w:p w14:paraId="7DC19CBD" w14:textId="77777777" w:rsidR="000F6ED8" w:rsidRDefault="000F6ED8"/>
    <w:p w14:paraId="2AA38C05" w14:textId="77777777" w:rsidR="000F6ED8" w:rsidRDefault="000F6ED8"/>
    <w:p w14:paraId="1D4D0557" w14:textId="77777777" w:rsidR="000F6ED8" w:rsidRDefault="000F6ED8"/>
    <w:p w14:paraId="600E9CE0" w14:textId="77777777" w:rsidR="000F6ED8" w:rsidRDefault="000F6ED8"/>
    <w:p w14:paraId="797533C2" w14:textId="77777777" w:rsidR="000F6ED8" w:rsidRDefault="000F6ED8"/>
    <w:p w14:paraId="28A21BB7" w14:textId="77777777" w:rsidR="000F6ED8" w:rsidRDefault="000F6ED8"/>
    <w:p w14:paraId="2BE1ED25" w14:textId="77777777" w:rsidR="000F6ED8" w:rsidRDefault="000F6ED8"/>
    <w:p w14:paraId="2F08399A" w14:textId="5C5DBB0B" w:rsidR="00B560B1" w:rsidRDefault="00B560B1"/>
    <w:sectPr w:rsidR="00B560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0B1"/>
    <w:rsid w:val="000C73E5"/>
    <w:rsid w:val="000F6ED8"/>
    <w:rsid w:val="003470BB"/>
    <w:rsid w:val="003B1D0F"/>
    <w:rsid w:val="0077489D"/>
    <w:rsid w:val="008E6B8E"/>
    <w:rsid w:val="00A102BD"/>
    <w:rsid w:val="00AD21EA"/>
    <w:rsid w:val="00B560B1"/>
    <w:rsid w:val="00C9069D"/>
    <w:rsid w:val="00FA47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31110"/>
  <w15:chartTrackingRefBased/>
  <w15:docId w15:val="{75D63EF7-8417-409B-93A1-C40E7A0D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560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560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560B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560B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560B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560B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560B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560B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560B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60B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560B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560B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560B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560B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560B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560B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560B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560B1"/>
    <w:rPr>
      <w:rFonts w:eastAsiaTheme="majorEastAsia" w:cstheme="majorBidi"/>
      <w:color w:val="272727" w:themeColor="text1" w:themeTint="D8"/>
    </w:rPr>
  </w:style>
  <w:style w:type="paragraph" w:styleId="Titel">
    <w:name w:val="Title"/>
    <w:basedOn w:val="Standaard"/>
    <w:next w:val="Standaard"/>
    <w:link w:val="TitelChar"/>
    <w:uiPriority w:val="10"/>
    <w:qFormat/>
    <w:rsid w:val="00B56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560B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560B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560B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560B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560B1"/>
    <w:rPr>
      <w:i/>
      <w:iCs/>
      <w:color w:val="404040" w:themeColor="text1" w:themeTint="BF"/>
    </w:rPr>
  </w:style>
  <w:style w:type="paragraph" w:styleId="Lijstalinea">
    <w:name w:val="List Paragraph"/>
    <w:basedOn w:val="Standaard"/>
    <w:uiPriority w:val="34"/>
    <w:qFormat/>
    <w:rsid w:val="00B560B1"/>
    <w:pPr>
      <w:ind w:left="720"/>
      <w:contextualSpacing/>
    </w:pPr>
  </w:style>
  <w:style w:type="character" w:styleId="Intensievebenadrukking">
    <w:name w:val="Intense Emphasis"/>
    <w:basedOn w:val="Standaardalinea-lettertype"/>
    <w:uiPriority w:val="21"/>
    <w:qFormat/>
    <w:rsid w:val="00B560B1"/>
    <w:rPr>
      <w:i/>
      <w:iCs/>
      <w:color w:val="0F4761" w:themeColor="accent1" w:themeShade="BF"/>
    </w:rPr>
  </w:style>
  <w:style w:type="paragraph" w:styleId="Duidelijkcitaat">
    <w:name w:val="Intense Quote"/>
    <w:basedOn w:val="Standaard"/>
    <w:next w:val="Standaard"/>
    <w:link w:val="DuidelijkcitaatChar"/>
    <w:uiPriority w:val="30"/>
    <w:qFormat/>
    <w:rsid w:val="00B560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560B1"/>
    <w:rPr>
      <w:i/>
      <w:iCs/>
      <w:color w:val="0F4761" w:themeColor="accent1" w:themeShade="BF"/>
    </w:rPr>
  </w:style>
  <w:style w:type="character" w:styleId="Intensieveverwijzing">
    <w:name w:val="Intense Reference"/>
    <w:basedOn w:val="Standaardalinea-lettertype"/>
    <w:uiPriority w:val="32"/>
    <w:qFormat/>
    <w:rsid w:val="00B560B1"/>
    <w:rPr>
      <w:b/>
      <w:bCs/>
      <w:smallCaps/>
      <w:color w:val="0F4761" w:themeColor="accent1" w:themeShade="BF"/>
      <w:spacing w:val="5"/>
    </w:rPr>
  </w:style>
  <w:style w:type="paragraph" w:styleId="Normaalweb">
    <w:name w:val="Normal (Web)"/>
    <w:basedOn w:val="Standaard"/>
    <w:uiPriority w:val="99"/>
    <w:semiHidden/>
    <w:unhideWhenUsed/>
    <w:rsid w:val="00B560B1"/>
    <w:pPr>
      <w:spacing w:before="100" w:beforeAutospacing="1" w:after="100" w:afterAutospacing="1" w:line="240" w:lineRule="auto"/>
    </w:pPr>
    <w:rPr>
      <w:rFonts w:ascii="Times New Roman" w:eastAsia="Times New Roman" w:hAnsi="Times New Roman" w:cs="Times New Roman"/>
      <w:kern w:val="0"/>
      <w:sz w:val="24"/>
      <w:szCs w:val="24"/>
      <w:lang w:eastAsia="nl-BE"/>
    </w:rPr>
  </w:style>
  <w:style w:type="character" w:styleId="Hyperlink">
    <w:name w:val="Hyperlink"/>
    <w:basedOn w:val="Standaardalinea-lettertype"/>
    <w:uiPriority w:val="99"/>
    <w:unhideWhenUsed/>
    <w:rsid w:val="0077489D"/>
    <w:rPr>
      <w:color w:val="467886" w:themeColor="hyperlink"/>
      <w:u w:val="single"/>
    </w:rPr>
  </w:style>
  <w:style w:type="character" w:styleId="Onopgelostemelding">
    <w:name w:val="Unresolved Mention"/>
    <w:basedOn w:val="Standaardalinea-lettertype"/>
    <w:uiPriority w:val="99"/>
    <w:semiHidden/>
    <w:unhideWhenUsed/>
    <w:rsid w:val="00774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0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genk.be/media/file/8b899443d6108a75742d41886e302214c330c253.pdf"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483</Words>
  <Characters>2659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Irène Eerdekens</dc:creator>
  <cp:keywords/>
  <dc:description/>
  <cp:lastModifiedBy>Irène Eerdekens</cp:lastModifiedBy>
  <cp:revision>2</cp:revision>
  <dcterms:created xsi:type="dcterms:W3CDTF">2024-03-23T07:59:00Z</dcterms:created>
  <dcterms:modified xsi:type="dcterms:W3CDTF">2024-03-23T07:59:00Z</dcterms:modified>
</cp:coreProperties>
</file>